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Courier New" w:hAnsi="Courier New" w:eastAsia="Times New Roman" w:cs="CG Times (WN)"/>
          <w:kern w:val="0"/>
          <w:sz w:val="22"/>
          <w:szCs w:val="22"/>
          <w:lang w:eastAsia="ar-SA"/>
        </w:rPr>
      </w:pPr>
      <w:r>
        <w:rPr>
          <w:rFonts w:eastAsia="Times New Roman" w:cs="CG Times (WN)" w:ascii="Courier New" w:hAnsi="Courier New"/>
          <w:kern w:val="0"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bCs/>
          <w:smallCaps/>
          <w:kern w:val="0"/>
          <w:sz w:val="18"/>
          <w:szCs w:val="22"/>
          <w:lang w:eastAsia="cs-CZ"/>
        </w:rPr>
      </w:pPr>
      <w:r>
        <w:rPr>
          <w:rFonts w:eastAsia="Times New Roman"/>
          <w:bCs/>
          <w:smallCaps/>
          <w:kern w:val="0"/>
          <w:sz w:val="18"/>
          <w:szCs w:val="22"/>
          <w:lang w:eastAsia="cs-CZ"/>
        </w:rPr>
      </w:r>
    </w:p>
    <w:p>
      <w:pPr>
        <w:pStyle w:val="Normal"/>
        <w:spacing w:lineRule="auto" w:line="360"/>
        <w:ind w:hanging="142"/>
        <w:rPr>
          <w:bCs/>
          <w:lang w:eastAsia="sk-SK"/>
        </w:rPr>
      </w:pPr>
      <w:r>
        <w:rPr>
          <w:bCs/>
          <w:lang w:eastAsia="sk-SK"/>
        </w:rPr>
        <w:t>Príloha č. 2</w:t>
      </w:r>
    </w:p>
    <w:p>
      <w:pPr>
        <w:pStyle w:val="Normal"/>
        <w:spacing w:lineRule="auto" w:line="360"/>
        <w:jc w:val="center"/>
        <w:rPr>
          <w:bCs/>
          <w:sz w:val="28"/>
          <w:szCs w:val="28"/>
          <w:lang w:eastAsia="sk-SK"/>
        </w:rPr>
      </w:pPr>
      <w:r>
        <w:rPr>
          <w:bCs/>
          <w:sz w:val="28"/>
          <w:szCs w:val="28"/>
          <w:lang w:eastAsia="sk-SK"/>
        </w:rPr>
        <w:t>Návrh uchádzača na plnenie kritérií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smallCaps/>
          <w:kern w:val="0"/>
          <w:sz w:val="22"/>
          <w:szCs w:val="22"/>
          <w:lang w:eastAsia="cs-CZ"/>
        </w:rPr>
      </w:pPr>
      <w:r>
        <w:rPr>
          <w:rFonts w:eastAsia="Times New Roman"/>
          <w:b/>
          <w:smallCaps/>
          <w:kern w:val="0"/>
          <w:sz w:val="22"/>
          <w:szCs w:val="22"/>
          <w:lang w:eastAsia="cs-CZ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smallCaps/>
          <w:kern w:val="0"/>
          <w:sz w:val="22"/>
          <w:szCs w:val="22"/>
          <w:lang w:eastAsia="cs-CZ"/>
        </w:rPr>
      </w:pPr>
      <w:r>
        <w:rPr>
          <w:rFonts w:eastAsia="Times New Roman"/>
          <w:b/>
          <w:smallCaps/>
          <w:kern w:val="0"/>
          <w:sz w:val="22"/>
          <w:szCs w:val="22"/>
          <w:lang w:eastAsia="cs-CZ"/>
        </w:rPr>
      </w:r>
    </w:p>
    <w:tbl>
      <w:tblPr>
        <w:tblStyle w:val="Mriekatabuky"/>
        <w:tblW w:w="964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kern w:val="0"/>
                <w:lang w:eastAsia="sk-SK"/>
              </w:rPr>
              <w:t xml:space="preserve">Verejný obstarávateľ: Obec </w:t>
            </w:r>
            <w:r>
              <w:rPr>
                <w:sz w:val="24"/>
                <w:szCs w:val="24"/>
              </w:rPr>
              <w:t>Vyšný Medzev, Hrdinov SNP 152, 044 25 Medzev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1730" w:hanging="1730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kern w:val="0"/>
                <w:lang w:eastAsia="sk-SK"/>
              </w:rPr>
              <w:t xml:space="preserve">Predmet zákazky: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„</w:t>
            </w:r>
            <w:r>
              <w:rPr>
                <w:rFonts w:eastAsia="Calibri" w:eastAsiaTheme="minorHAnsi"/>
                <w:sz w:val="24"/>
                <w:szCs w:val="24"/>
              </w:rPr>
              <w:t>Revitalizácia parku v obci Vyšný Medzev</w:t>
            </w:r>
            <w:r>
              <w:rPr>
                <w:bCs/>
                <w:sz w:val="24"/>
                <w:szCs w:val="24"/>
              </w:rPr>
              <w:t>“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1730" w:hanging="1730"/>
              <w:rPr>
                <w:rFonts w:eastAsia="Times New Roman"/>
                <w:kern w:val="0"/>
                <w:lang w:eastAsia="sk-SK"/>
              </w:rPr>
            </w:pPr>
            <w:r>
              <w:rPr>
                <w:rFonts w:eastAsia="Times New Roman"/>
                <w:kern w:val="0"/>
                <w:lang w:eastAsia="sk-SK"/>
              </w:rPr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Identifikačné údaje uchádzača: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názov (obchodné meno): ..........................................................................................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adresa sídla alebo miesta podnikania uchádzača: ..........................................................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IČO: ..............................................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Tel. číslo: .......................................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Email: ............................................</w:t>
            </w:r>
          </w:p>
        </w:tc>
      </w:tr>
    </w:tbl>
    <w:p>
      <w:pPr>
        <w:pStyle w:val="ListParagraph"/>
        <w:spacing w:lineRule="auto" w:line="288"/>
        <w:ind w:left="0" w:right="-426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80"/>
        <w:gridCol w:w="5764"/>
      </w:tblGrid>
      <w:tr>
        <w:trPr>
          <w:trHeight w:val="685" w:hRule="atLeas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55"/>
              <w:jc w:val="center"/>
              <w:rPr>
                <w:b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color w:val="000000"/>
              </w:rPr>
              <w:t>„</w:t>
            </w:r>
            <w:r>
              <w:rPr>
                <w:rFonts w:eastAsia="Calibri" w:eastAsiaTheme="minorHAnsi"/>
              </w:rPr>
              <w:t>Revitalizácia parku v obci Vyšný Medzev</w:t>
            </w:r>
            <w:r>
              <w:rPr>
                <w:bCs/>
              </w:rPr>
              <w:t>“</w:t>
            </w:r>
          </w:p>
        </w:tc>
      </w:tr>
      <w:tr>
        <w:trPr>
          <w:trHeight w:val="1915" w:hRule="atLeas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Celková cena predmetu zákazky v €: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bez DPH: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DPH 20 %: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bCs/>
                <w:sz w:val="22"/>
                <w:szCs w:val="22"/>
              </w:rPr>
              <w:t>Cena s DPH*: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suppressAutoHyphens w:val="false"/>
        <w:ind w:hanging="142"/>
        <w:rPr>
          <w:rFonts w:eastAsia="Times New Roman"/>
          <w:kern w:val="0"/>
          <w:sz w:val="20"/>
          <w:szCs w:val="20"/>
          <w:lang w:eastAsia="sk-SK"/>
        </w:rPr>
      </w:pPr>
      <w:r>
        <w:rPr>
          <w:rFonts w:eastAsia="Times New Roman"/>
          <w:kern w:val="0"/>
          <w:sz w:val="20"/>
          <w:szCs w:val="20"/>
          <w:lang w:eastAsia="sk-SK"/>
        </w:rPr>
        <w:t>* pre neplatcu DPH je to konečná cena</w:t>
      </w:r>
    </w:p>
    <w:p>
      <w:pPr>
        <w:pStyle w:val="Normal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42" w:right="-567" w:hanging="0"/>
        <w:jc w:val="both"/>
        <w:rPr/>
      </w:pPr>
      <w:r>
        <w:rPr/>
        <w:t>Celková cena predmetu zákazky obsahuje všetky náklady uchádzača, ktoré vznikajú v súvislosti so zabezpečením predmetu zákazky.</w:t>
      </w:r>
    </w:p>
    <w:p>
      <w:pPr>
        <w:pStyle w:val="Normal"/>
        <w:widowControl/>
        <w:suppressAutoHyphens w:val="false"/>
        <w:ind w:hanging="142"/>
        <w:rPr>
          <w:rFonts w:eastAsia="Times New Roman"/>
          <w:b/>
          <w:b/>
          <w:kern w:val="0"/>
          <w:sz w:val="22"/>
          <w:szCs w:val="22"/>
          <w:lang w:eastAsia="sk-SK"/>
        </w:rPr>
      </w:pPr>
      <w:r>
        <w:rPr>
          <w:rFonts w:eastAsia="Times New Roman"/>
          <w:b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ind w:hanging="142"/>
        <w:rPr>
          <w:rFonts w:eastAsia="Times New Roman"/>
          <w:b/>
          <w:b/>
          <w:kern w:val="0"/>
          <w:sz w:val="22"/>
          <w:szCs w:val="22"/>
          <w:lang w:eastAsia="sk-SK"/>
        </w:rPr>
      </w:pPr>
      <w:r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>
      <w:pPr>
        <w:pStyle w:val="Normal"/>
        <w:widowControl/>
        <w:suppressAutoHyphens w:val="false"/>
        <w:ind w:hanging="142"/>
        <w:rPr>
          <w:rFonts w:eastAsia="Times New Roman"/>
          <w:b/>
          <w:b/>
          <w:kern w:val="0"/>
          <w:sz w:val="22"/>
          <w:szCs w:val="22"/>
          <w:lang w:eastAsia="sk-SK"/>
        </w:rPr>
      </w:pPr>
      <w:r>
        <w:rPr>
          <w:rFonts w:eastAsia="Times New Roman"/>
          <w:b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ind w:hanging="142"/>
        <w:rPr>
          <w:rFonts w:eastAsia="Times New Roman"/>
          <w:b/>
          <w:b/>
          <w:kern w:val="0"/>
          <w:sz w:val="22"/>
          <w:szCs w:val="22"/>
          <w:lang w:eastAsia="sk-SK"/>
        </w:rPr>
      </w:pPr>
      <w:r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2"/>
          <w:szCs w:val="22"/>
          <w:lang w:eastAsia="sk-SK"/>
        </w:rPr>
      </w:pPr>
      <w:r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>
      <w:pPr>
        <w:pStyle w:val="Normal"/>
        <w:ind w:left="5664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odtlačok pečiatky a podpis  štatutárneho </w:t>
      </w:r>
    </w:p>
    <w:p>
      <w:pPr>
        <w:pStyle w:val="Normal"/>
        <w:ind w:left="566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6" w:top="54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T* 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hd w:val="clear" w:color="auto" w:fill="FFFFFF"/>
      <w:spacing w:beforeAutospacing="0" w:before="0" w:afterAutospacing="0" w:after="150"/>
      <w:jc w:val="center"/>
      <w:rPr>
        <w:rFonts w:ascii="Helvetica" w:hAnsi="Helvetica"/>
        <w:b/>
        <w:b/>
        <w:color w:val="444444"/>
        <w:sz w:val="21"/>
        <w:szCs w:val="21"/>
      </w:rPr>
    </w:pPr>
    <w:r>
      <w:rPr/>
      <w:drawing>
        <wp:inline distT="0" distB="0" distL="19050" distR="9525">
          <wp:extent cx="485775" cy="581025"/>
          <wp:effectExtent l="0" t="0" r="0" b="0"/>
          <wp:docPr id="1" name="Obrázok 1" descr="Erb Vyšný Medz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Erb Vyšný Medze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</w:t>
    </w:r>
    <w:r>
      <w:rPr>
        <w:b/>
      </w:rPr>
      <w:t>OBEC VYŠNÝ MEDZEV,  Hrdinov SNP 152, 044 25 Medzev</w:t>
    </w:r>
  </w:p>
  <w:p>
    <w:pPr>
      <w:pStyle w:val="Hlavika"/>
      <w:rPr>
        <w:szCs w:val="32"/>
      </w:rPr>
    </w:pPr>
    <w:r>
      <w:rPr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7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sk-SK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d92719"/>
    <w:pPr>
      <w:widowControl/>
      <w:suppressAutoHyphens w:val="false"/>
      <w:spacing w:beforeAutospacing="1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64515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d92719"/>
    <w:rPr>
      <w:rFonts w:ascii="Times New Roman" w:hAnsi="Times New Roman" w:eastAsia="Arial Unicode MS" w:cs="Times New Roman"/>
      <w:kern w:val="2"/>
      <w:sz w:val="20"/>
      <w:szCs w:val="20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d92719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PtaChar" w:customStyle="1">
    <w:name w:val="Päta Char"/>
    <w:basedOn w:val="DefaultParagraphFont"/>
    <w:link w:val="Pta"/>
    <w:uiPriority w:val="99"/>
    <w:qFormat/>
    <w:rsid w:val="00d92719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d92719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OdsekzoznamuChar" w:customStyle="1">
    <w:name w:val="Odsek zoznamu Char"/>
    <w:basedOn w:val="DefaultParagraphFont"/>
    <w:link w:val="Odsekzoznamu"/>
    <w:uiPriority w:val="34"/>
    <w:qFormat/>
    <w:rsid w:val="009d10dc"/>
    <w:rPr>
      <w:rFonts w:ascii="AT* Times New Roman" w:hAnsi="AT* Times New Roman" w:eastAsia="Times New Roman" w:cs="CG Times (WN)"/>
      <w:sz w:val="24"/>
      <w:szCs w:val="20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b559e9"/>
    <w:rPr>
      <w:color w:val="0000FF" w:themeColor="hyperlink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64515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86ae9"/>
    <w:rPr>
      <w:rFonts w:ascii="Tahoma" w:hAnsi="Tahoma" w:eastAsia="Arial Unicode MS" w:cs="Tahoma"/>
      <w:kern w:val="2"/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Arial Unicode MS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d92719"/>
    <w:pPr>
      <w:spacing w:before="0" w:after="120"/>
    </w:pPr>
    <w:rPr>
      <w:sz w:val="20"/>
      <w:szCs w:val="20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ekzoznamuChar"/>
    <w:uiPriority w:val="34"/>
    <w:qFormat/>
    <w:rsid w:val="00d92719"/>
    <w:pPr>
      <w:widowControl/>
      <w:spacing w:before="0" w:after="0"/>
      <w:ind w:left="720" w:hanging="0"/>
      <w:contextualSpacing/>
    </w:pPr>
    <w:rPr>
      <w:rFonts w:ascii="AT* Times New Roman" w:hAnsi="AT* Times New Roman" w:eastAsia="Times New Roman" w:cs="CG Times (WN)"/>
      <w:kern w:val="0"/>
      <w:szCs w:val="20"/>
      <w:lang w:eastAsia="ar-SA"/>
    </w:rPr>
  </w:style>
  <w:style w:type="paragraph" w:styleId="Hlavika">
    <w:name w:val="Header"/>
    <w:basedOn w:val="Normal"/>
    <w:link w:val="HlavikaChar"/>
    <w:uiPriority w:val="99"/>
    <w:unhideWhenUsed/>
    <w:rsid w:val="00d92719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d9271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86ae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86a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sk-SK" w:val="sk-SK" w:bidi="ar-SA"/>
    </w:rPr>
  </w:style>
  <w:style w:type="paragraph" w:styleId="NormalWeb">
    <w:name w:val="Normal (Web)"/>
    <w:basedOn w:val="Normal"/>
    <w:uiPriority w:val="99"/>
    <w:semiHidden/>
    <w:unhideWhenUsed/>
    <w:qFormat/>
    <w:rsid w:val="00f918c7"/>
    <w:pPr>
      <w:widowControl/>
      <w:suppressAutoHyphens w:val="false"/>
      <w:spacing w:beforeAutospacing="1" w:afterAutospacing="1"/>
    </w:pPr>
    <w:rPr>
      <w:rFonts w:eastAsia="Times New Roman"/>
      <w:kern w:val="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255E-8A88-4EF4-BF55-DB9FEF1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LibreOffice/6.0.2.1$Windows_X86_64 LibreOffice_project/f7f06a8f319e4b62f9bc5095aa112a65d2f3ac89</Application>
  <Pages>1</Pages>
  <Words>126</Words>
  <Characters>1058</Characters>
  <CharactersWithSpaces>1165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2019-04-30T08:09:00Z</dcterms:created>
  <dc:creator>Lukáčeková Viktória, Ing.</dc:creator>
  <dc:description/>
  <dc:language>sk-SK</dc:language>
  <cp:lastModifiedBy>Stanislav Uhrin</cp:lastModifiedBy>
  <cp:lastPrinted>2022-02-17T08:15:00Z</cp:lastPrinted>
  <dcterms:modified xsi:type="dcterms:W3CDTF">2022-02-17T08:15:00Z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